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C92F" w14:textId="77777777" w:rsidR="00F115A4" w:rsidRDefault="0008659C" w:rsidP="0008659C">
      <w:pPr>
        <w:jc w:val="center"/>
      </w:pPr>
      <w:r>
        <w:t>MODERN MEDICAL CENTRE</w:t>
      </w:r>
    </w:p>
    <w:p w14:paraId="6E59B5D6" w14:textId="77777777" w:rsidR="0008659C" w:rsidRDefault="0008659C" w:rsidP="00766A5D">
      <w:pPr>
        <w:jc w:val="center"/>
      </w:pPr>
      <w:r>
        <w:t>YOU SAID WE DID</w:t>
      </w:r>
      <w:r w:rsidR="00766A5D">
        <w:t xml:space="preserve"> RESULTS FROM THE GP PATIENT SURVEY </w:t>
      </w:r>
    </w:p>
    <w:p w14:paraId="02A1C191" w14:textId="77777777" w:rsidR="00766A5D" w:rsidRDefault="00766A5D" w:rsidP="00766A5D">
      <w:pPr>
        <w:jc w:val="center"/>
      </w:pPr>
      <w:r>
        <w:t>CARRIED OUT</w:t>
      </w:r>
    </w:p>
    <w:p w14:paraId="76B73C2D" w14:textId="72ABB0B3" w:rsidR="00766A5D" w:rsidRDefault="00766A5D" w:rsidP="00766A5D">
      <w:pPr>
        <w:jc w:val="center"/>
      </w:pPr>
      <w:r>
        <w:t>DURING JANUARY &amp; APRIL 202</w:t>
      </w:r>
      <w:r w:rsidR="00A35B64">
        <w:t>3</w:t>
      </w:r>
    </w:p>
    <w:p w14:paraId="6E8C7F29" w14:textId="77777777" w:rsidR="00766A5D" w:rsidRDefault="00766A5D" w:rsidP="00766A5D">
      <w:pPr>
        <w:jc w:val="center"/>
      </w:pPr>
    </w:p>
    <w:p w14:paraId="1EF728A1" w14:textId="77777777" w:rsidR="00766A5D" w:rsidRDefault="00766A5D" w:rsidP="00766A5D">
      <w:pPr>
        <w:jc w:val="both"/>
      </w:pPr>
      <w:r>
        <w:t>Our review of the MORI survey done this year revealed the following: (Some areas, we have taken action to improve our service to our patients)</w:t>
      </w:r>
    </w:p>
    <w:p w14:paraId="0ADE6F26" w14:textId="77777777" w:rsidR="00766A5D" w:rsidRDefault="00766A5D" w:rsidP="00766A5D">
      <w:pPr>
        <w:jc w:val="both"/>
      </w:pPr>
    </w:p>
    <w:p w14:paraId="125AC34C" w14:textId="0BC0DB3F" w:rsidR="00766A5D" w:rsidRDefault="00A35B64" w:rsidP="00766A5D">
      <w:pPr>
        <w:jc w:val="both"/>
      </w:pPr>
      <w:r>
        <w:t>85</w:t>
      </w:r>
      <w:r w:rsidR="00766A5D">
        <w:t>% find the receptionists at this GP practice Helpful.</w:t>
      </w:r>
    </w:p>
    <w:p w14:paraId="3F0300D1" w14:textId="3A6E016B" w:rsidR="00766A5D" w:rsidRDefault="00766A5D" w:rsidP="00766A5D">
      <w:pPr>
        <w:jc w:val="both"/>
      </w:pPr>
      <w:r>
        <w:t>7</w:t>
      </w:r>
      <w:r w:rsidR="00A35B64">
        <w:t>0</w:t>
      </w:r>
      <w:r>
        <w:t>% were satisfied with the appointments they were offered.</w:t>
      </w:r>
    </w:p>
    <w:p w14:paraId="71433354" w14:textId="7988266D" w:rsidR="00766A5D" w:rsidRDefault="00A35B64" w:rsidP="00766A5D">
      <w:pPr>
        <w:jc w:val="both"/>
      </w:pPr>
      <w:r>
        <w:t>100</w:t>
      </w:r>
      <w:r w:rsidR="00766A5D">
        <w:t>% took the appointment they were offered.</w:t>
      </w:r>
    </w:p>
    <w:p w14:paraId="3A1522D0" w14:textId="113E609F" w:rsidR="00766A5D" w:rsidRDefault="00A35B64" w:rsidP="00766A5D">
      <w:pPr>
        <w:jc w:val="both"/>
      </w:pPr>
      <w:r>
        <w:t>89</w:t>
      </w:r>
      <w:r w:rsidR="00766A5D">
        <w:t xml:space="preserve">% were given a time for their last general practice </w:t>
      </w:r>
      <w:r>
        <w:t>appointment.</w:t>
      </w:r>
    </w:p>
    <w:p w14:paraId="57E564CC" w14:textId="77777777" w:rsidR="00766A5D" w:rsidRDefault="00766A5D" w:rsidP="00766A5D">
      <w:pPr>
        <w:jc w:val="both"/>
      </w:pPr>
      <w:r>
        <w:t xml:space="preserve">84% say the healthcare professional they see or spoke to was good at giving the enough </w:t>
      </w:r>
    </w:p>
    <w:p w14:paraId="1658BAC8" w14:textId="77777777" w:rsidR="00766A5D" w:rsidRDefault="00766A5D" w:rsidP="00766A5D">
      <w:pPr>
        <w:jc w:val="both"/>
      </w:pPr>
      <w:r>
        <w:t xml:space="preserve">        time during the general practice appointment.</w:t>
      </w:r>
    </w:p>
    <w:p w14:paraId="650247DF" w14:textId="1861CADD" w:rsidR="00766A5D" w:rsidRDefault="00766A5D" w:rsidP="00766A5D">
      <w:pPr>
        <w:jc w:val="both"/>
      </w:pPr>
      <w:r>
        <w:t>8</w:t>
      </w:r>
      <w:r w:rsidR="00A35B64">
        <w:t>3</w:t>
      </w:r>
      <w:r>
        <w:t xml:space="preserve">% say the healthcare professional they saw or spoke to was good at listening to </w:t>
      </w:r>
      <w:proofErr w:type="gramStart"/>
      <w:r>
        <w:t>them</w:t>
      </w:r>
      <w:proofErr w:type="gramEnd"/>
      <w:r>
        <w:t xml:space="preserve"> </w:t>
      </w:r>
    </w:p>
    <w:p w14:paraId="238C1F37" w14:textId="77777777" w:rsidR="00766A5D" w:rsidRDefault="00766A5D" w:rsidP="00766A5D">
      <w:pPr>
        <w:jc w:val="both"/>
      </w:pPr>
      <w:r>
        <w:t xml:space="preserve">        during their last general practice appointment.</w:t>
      </w:r>
    </w:p>
    <w:p w14:paraId="5196355B" w14:textId="139E0FD3" w:rsidR="00766A5D" w:rsidRDefault="00A35B64" w:rsidP="00766A5D">
      <w:pPr>
        <w:jc w:val="both"/>
      </w:pPr>
      <w:r>
        <w:t>80</w:t>
      </w:r>
      <w:r w:rsidR="00766A5D">
        <w:t xml:space="preserve">% say the health care professional they see or spoke to was good at treating them with </w:t>
      </w:r>
    </w:p>
    <w:p w14:paraId="0A89BCA1" w14:textId="77777777" w:rsidR="00766A5D" w:rsidRDefault="00766A5D" w:rsidP="00766A5D">
      <w:pPr>
        <w:jc w:val="both"/>
      </w:pPr>
      <w:r>
        <w:t xml:space="preserve">        care and concern during their last general practice appointment.</w:t>
      </w:r>
    </w:p>
    <w:p w14:paraId="6116146C" w14:textId="151412BE" w:rsidR="00766A5D" w:rsidRDefault="00A35B64" w:rsidP="00766A5D">
      <w:pPr>
        <w:jc w:val="both"/>
      </w:pPr>
      <w:r>
        <w:t>72</w:t>
      </w:r>
      <w:r w:rsidR="00766A5D">
        <w:t xml:space="preserve">% felt the health care professional recognised or understood any mental health </w:t>
      </w:r>
      <w:proofErr w:type="gramStart"/>
      <w:r w:rsidR="00766A5D">
        <w:t>needs</w:t>
      </w:r>
      <w:proofErr w:type="gramEnd"/>
      <w:r w:rsidR="00766A5D">
        <w:t xml:space="preserve"> </w:t>
      </w:r>
    </w:p>
    <w:p w14:paraId="271A6C52" w14:textId="77777777" w:rsidR="00766A5D" w:rsidRDefault="00766A5D" w:rsidP="00766A5D">
      <w:pPr>
        <w:jc w:val="both"/>
      </w:pPr>
      <w:r>
        <w:t xml:space="preserve">        during their last general practice appointment.</w:t>
      </w:r>
    </w:p>
    <w:p w14:paraId="3BBA4DA5" w14:textId="19F821F7" w:rsidR="00766A5D" w:rsidRDefault="00A35B64" w:rsidP="00766A5D">
      <w:pPr>
        <w:jc w:val="both"/>
      </w:pPr>
      <w:r>
        <w:t>86</w:t>
      </w:r>
      <w:r w:rsidR="00766A5D">
        <w:t xml:space="preserve">% were involved as much as they wanted to be in decisions about their care and </w:t>
      </w:r>
      <w:proofErr w:type="gramStart"/>
      <w:r w:rsidR="00766A5D">
        <w:t>treatment</w:t>
      </w:r>
      <w:proofErr w:type="gramEnd"/>
      <w:r w:rsidR="00766A5D">
        <w:t xml:space="preserve"> </w:t>
      </w:r>
    </w:p>
    <w:p w14:paraId="75419432" w14:textId="77777777" w:rsidR="00766A5D" w:rsidRDefault="00766A5D" w:rsidP="00766A5D">
      <w:pPr>
        <w:jc w:val="both"/>
      </w:pPr>
      <w:r>
        <w:t xml:space="preserve">        during their last general practice appointment.</w:t>
      </w:r>
    </w:p>
    <w:p w14:paraId="6FDF3986" w14:textId="11C4D830" w:rsidR="00766A5D" w:rsidRDefault="00766A5D" w:rsidP="00766A5D">
      <w:pPr>
        <w:jc w:val="both"/>
      </w:pPr>
      <w:r>
        <w:t>9</w:t>
      </w:r>
      <w:r w:rsidR="00A35B64">
        <w:t>0</w:t>
      </w:r>
      <w:r>
        <w:t xml:space="preserve">% had confidence and trust in the healthcare professional they see or spoke to during </w:t>
      </w:r>
      <w:proofErr w:type="gramStart"/>
      <w:r>
        <w:t>their</w:t>
      </w:r>
      <w:proofErr w:type="gramEnd"/>
      <w:r>
        <w:t xml:space="preserve"> </w:t>
      </w:r>
    </w:p>
    <w:p w14:paraId="61AEB127" w14:textId="77777777" w:rsidR="00766A5D" w:rsidRDefault="00766A5D" w:rsidP="00766A5D">
      <w:pPr>
        <w:jc w:val="both"/>
      </w:pPr>
      <w:r>
        <w:t xml:space="preserve">        last general practice appointment.</w:t>
      </w:r>
    </w:p>
    <w:p w14:paraId="05CF1F88" w14:textId="52CBDFC0" w:rsidR="00766A5D" w:rsidRDefault="00766A5D" w:rsidP="00766A5D">
      <w:pPr>
        <w:jc w:val="both"/>
      </w:pPr>
      <w:r>
        <w:t>9</w:t>
      </w:r>
      <w:r w:rsidR="00A35B64">
        <w:t>1</w:t>
      </w:r>
      <w:r>
        <w:t>% felt their needs were met during their last general practice appointment.</w:t>
      </w:r>
    </w:p>
    <w:p w14:paraId="3D8BAEAD" w14:textId="56ECD576" w:rsidR="00A35B64" w:rsidRDefault="00A35B64" w:rsidP="00766A5D">
      <w:pPr>
        <w:jc w:val="both"/>
      </w:pPr>
      <w:r>
        <w:t xml:space="preserve">42% felt they had enough support from local services or organisations in the last 12 months to </w:t>
      </w:r>
    </w:p>
    <w:p w14:paraId="1AED51FD" w14:textId="39E31015" w:rsidR="00A35B64" w:rsidRDefault="00A35B64" w:rsidP="00766A5D">
      <w:pPr>
        <w:jc w:val="both"/>
      </w:pPr>
      <w:r>
        <w:t xml:space="preserve">        help manage their long-term condition (s)</w:t>
      </w:r>
    </w:p>
    <w:p w14:paraId="75F94945" w14:textId="0E888169" w:rsidR="00766A5D" w:rsidRDefault="00766A5D" w:rsidP="00766A5D">
      <w:pPr>
        <w:jc w:val="both"/>
      </w:pPr>
      <w:r>
        <w:t>7</w:t>
      </w:r>
      <w:r w:rsidR="00A35B64">
        <w:t>4</w:t>
      </w:r>
      <w:r>
        <w:t>% described their overall experience of the practice as good.</w:t>
      </w:r>
    </w:p>
    <w:p w14:paraId="777CC3FD" w14:textId="77777777" w:rsidR="00766A5D" w:rsidRDefault="00766A5D" w:rsidP="00766A5D"/>
    <w:p w14:paraId="0877BEB8" w14:textId="77777777" w:rsidR="0008659C" w:rsidRDefault="0008659C" w:rsidP="0008659C">
      <w:pPr>
        <w:jc w:val="center"/>
      </w:pPr>
    </w:p>
    <w:p w14:paraId="74DC4B6B" w14:textId="77777777" w:rsidR="0008659C" w:rsidRDefault="0008659C" w:rsidP="0008659C">
      <w:pPr>
        <w:jc w:val="center"/>
      </w:pPr>
    </w:p>
    <w:tbl>
      <w:tblPr>
        <w:tblStyle w:val="TableGrid"/>
        <w:tblW w:w="0" w:type="auto"/>
        <w:tblLook w:val="04A0" w:firstRow="1" w:lastRow="0" w:firstColumn="1" w:lastColumn="0" w:noHBand="0" w:noVBand="1"/>
      </w:tblPr>
      <w:tblGrid>
        <w:gridCol w:w="3017"/>
        <w:gridCol w:w="3010"/>
        <w:gridCol w:w="3033"/>
      </w:tblGrid>
      <w:tr w:rsidR="0008659C" w14:paraId="1B265700" w14:textId="77777777" w:rsidTr="0008659C">
        <w:tc>
          <w:tcPr>
            <w:tcW w:w="3095" w:type="dxa"/>
          </w:tcPr>
          <w:p w14:paraId="42463903" w14:textId="77777777" w:rsidR="0008659C" w:rsidRDefault="00766A5D" w:rsidP="0008659C">
            <w:pPr>
              <w:jc w:val="center"/>
            </w:pPr>
            <w:r>
              <w:t>MORI</w:t>
            </w:r>
            <w:r w:rsidR="0008659C">
              <w:t xml:space="preserve"> QUESTION</w:t>
            </w:r>
          </w:p>
        </w:tc>
        <w:tc>
          <w:tcPr>
            <w:tcW w:w="3095" w:type="dxa"/>
          </w:tcPr>
          <w:p w14:paraId="1B060CB9" w14:textId="77777777" w:rsidR="0008659C" w:rsidRDefault="0008659C" w:rsidP="0008659C">
            <w:pPr>
              <w:jc w:val="center"/>
            </w:pPr>
            <w:r>
              <w:t>YOU FELT</w:t>
            </w:r>
          </w:p>
        </w:tc>
        <w:tc>
          <w:tcPr>
            <w:tcW w:w="3096" w:type="dxa"/>
          </w:tcPr>
          <w:p w14:paraId="5222C682" w14:textId="77777777" w:rsidR="0008659C" w:rsidRDefault="0008659C" w:rsidP="0008659C">
            <w:pPr>
              <w:jc w:val="center"/>
            </w:pPr>
            <w:r>
              <w:t>OUR ACTION</w:t>
            </w:r>
          </w:p>
        </w:tc>
      </w:tr>
      <w:tr w:rsidR="0008659C" w14:paraId="228F9A59" w14:textId="77777777" w:rsidTr="0008659C">
        <w:tc>
          <w:tcPr>
            <w:tcW w:w="3095" w:type="dxa"/>
          </w:tcPr>
          <w:p w14:paraId="28E45273" w14:textId="77777777" w:rsidR="0008659C" w:rsidRDefault="00766A5D" w:rsidP="00766A5D">
            <w:r>
              <w:t>How easy it is to get through to our practice by telephone?</w:t>
            </w:r>
          </w:p>
        </w:tc>
        <w:tc>
          <w:tcPr>
            <w:tcW w:w="3095" w:type="dxa"/>
          </w:tcPr>
          <w:p w14:paraId="5A3BC923" w14:textId="5C66452F" w:rsidR="0008659C" w:rsidRDefault="00766A5D" w:rsidP="0008659C">
            <w:pPr>
              <w:jc w:val="center"/>
            </w:pPr>
            <w:proofErr w:type="gramStart"/>
            <w:r>
              <w:t>Overall</w:t>
            </w:r>
            <w:proofErr w:type="gramEnd"/>
            <w:r>
              <w:t xml:space="preserve"> </w:t>
            </w:r>
            <w:r w:rsidR="00A35B64">
              <w:t>56</w:t>
            </w:r>
            <w:r>
              <w:t>% of our patients find it easy to get through by telephone, however</w:t>
            </w:r>
          </w:p>
          <w:p w14:paraId="42A028DE" w14:textId="77777777" w:rsidR="00766A5D" w:rsidRDefault="00766A5D" w:rsidP="0008659C">
            <w:pPr>
              <w:jc w:val="center"/>
            </w:pPr>
          </w:p>
          <w:p w14:paraId="154CAEBC" w14:textId="1B93A84A" w:rsidR="00766A5D" w:rsidRDefault="00A35B64" w:rsidP="0008659C">
            <w:pPr>
              <w:jc w:val="center"/>
            </w:pPr>
            <w:r>
              <w:t>44</w:t>
            </w:r>
            <w:r w:rsidR="00766A5D">
              <w:t xml:space="preserve">% had not had the same experience. </w:t>
            </w:r>
          </w:p>
        </w:tc>
        <w:tc>
          <w:tcPr>
            <w:tcW w:w="3096" w:type="dxa"/>
          </w:tcPr>
          <w:p w14:paraId="39D80CDB" w14:textId="1B7D42C4" w:rsidR="0008659C" w:rsidRDefault="00A35B64" w:rsidP="0008659C">
            <w:pPr>
              <w:jc w:val="center"/>
            </w:pPr>
            <w:r>
              <w:t>We will be renewing our phone system to a cloud-based system, with call back feature once our contract expires</w:t>
            </w:r>
            <w:r w:rsidR="00E32F35">
              <w:t xml:space="preserve"> later this year</w:t>
            </w:r>
            <w:r>
              <w:t>. We hope that this feature will greatly improve our access by telephone.</w:t>
            </w:r>
          </w:p>
          <w:p w14:paraId="30720DFE" w14:textId="77777777" w:rsidR="00766A5D" w:rsidRDefault="00766A5D" w:rsidP="0008659C">
            <w:pPr>
              <w:jc w:val="center"/>
            </w:pPr>
          </w:p>
        </w:tc>
      </w:tr>
      <w:tr w:rsidR="0008659C" w14:paraId="0F3A2F44" w14:textId="77777777" w:rsidTr="0008659C">
        <w:tc>
          <w:tcPr>
            <w:tcW w:w="3095" w:type="dxa"/>
          </w:tcPr>
          <w:p w14:paraId="7A211056" w14:textId="77777777" w:rsidR="0008659C" w:rsidRDefault="00766A5D" w:rsidP="00766A5D">
            <w:pPr>
              <w:pStyle w:val="ListParagraph"/>
              <w:numPr>
                <w:ilvl w:val="0"/>
                <w:numId w:val="1"/>
              </w:numPr>
            </w:pPr>
            <w:r>
              <w:t>How happy are patients with the appointment times?</w:t>
            </w:r>
          </w:p>
          <w:p w14:paraId="617CA26F" w14:textId="77777777" w:rsidR="00766A5D" w:rsidRDefault="00766A5D" w:rsidP="00766A5D">
            <w:pPr>
              <w:pStyle w:val="ListParagraph"/>
              <w:numPr>
                <w:ilvl w:val="0"/>
                <w:numId w:val="1"/>
              </w:numPr>
            </w:pPr>
            <w:r>
              <w:t>Experience of making an appointment?</w:t>
            </w:r>
          </w:p>
          <w:p w14:paraId="05706B72" w14:textId="77777777" w:rsidR="00766A5D" w:rsidRDefault="00766A5D" w:rsidP="0008659C"/>
          <w:p w14:paraId="44D6B633" w14:textId="77777777" w:rsidR="00766A5D" w:rsidRDefault="00766A5D" w:rsidP="0008659C"/>
        </w:tc>
        <w:tc>
          <w:tcPr>
            <w:tcW w:w="3095" w:type="dxa"/>
          </w:tcPr>
          <w:p w14:paraId="7C18AECC" w14:textId="0EDBF881" w:rsidR="0008659C" w:rsidRDefault="00A35B64" w:rsidP="00766A5D">
            <w:pPr>
              <w:pStyle w:val="ListParagraph"/>
              <w:numPr>
                <w:ilvl w:val="0"/>
                <w:numId w:val="2"/>
              </w:numPr>
            </w:pPr>
            <w:r>
              <w:t>Overall,</w:t>
            </w:r>
            <w:r w:rsidR="00766A5D">
              <w:t xml:space="preserve"> </w:t>
            </w:r>
            <w:r>
              <w:t>70</w:t>
            </w:r>
            <w:r w:rsidR="00766A5D">
              <w:t>% of our patients were satisfied with appointment times, however 3</w:t>
            </w:r>
            <w:r>
              <w:t>0</w:t>
            </w:r>
            <w:r w:rsidR="00766A5D">
              <w:t>% had mixed feelings about appointment times.</w:t>
            </w:r>
          </w:p>
          <w:p w14:paraId="59F6B401" w14:textId="55AD49AA" w:rsidR="00766A5D" w:rsidRDefault="00A35B64" w:rsidP="00766A5D">
            <w:pPr>
              <w:pStyle w:val="ListParagraph"/>
              <w:numPr>
                <w:ilvl w:val="0"/>
                <w:numId w:val="2"/>
              </w:numPr>
            </w:pPr>
            <w:r>
              <w:t>64</w:t>
            </w:r>
            <w:r w:rsidR="00766A5D">
              <w:t xml:space="preserve">% are happy with their experience of making an appointment, however, </w:t>
            </w:r>
            <w:r>
              <w:t>3</w:t>
            </w:r>
            <w:r w:rsidR="00766A5D">
              <w:t>4% had mixed feelings.</w:t>
            </w:r>
          </w:p>
        </w:tc>
        <w:tc>
          <w:tcPr>
            <w:tcW w:w="3096" w:type="dxa"/>
          </w:tcPr>
          <w:p w14:paraId="686479C8" w14:textId="77777777" w:rsidR="00766A5D" w:rsidRDefault="00766A5D" w:rsidP="00766A5D">
            <w:pPr>
              <w:jc w:val="center"/>
            </w:pPr>
            <w:r>
              <w:t>We have increased the number of nurses at the practice and now offer appointment every day.</w:t>
            </w:r>
          </w:p>
          <w:p w14:paraId="71A0CB50" w14:textId="61EB2F31" w:rsidR="00766A5D" w:rsidRDefault="00766A5D" w:rsidP="0008659C">
            <w:pPr>
              <w:jc w:val="center"/>
            </w:pPr>
            <w:r>
              <w:t>We also have a physician associate</w:t>
            </w:r>
            <w:r w:rsidR="00A35B64">
              <w:t xml:space="preserve"> twice</w:t>
            </w:r>
            <w:r>
              <w:t xml:space="preserve"> weekly</w:t>
            </w:r>
            <w:r w:rsidR="00A35B64">
              <w:t xml:space="preserve"> from June.</w:t>
            </w:r>
          </w:p>
          <w:p w14:paraId="40A4BE37" w14:textId="77777777" w:rsidR="00766A5D" w:rsidRDefault="00766A5D" w:rsidP="00766A5D">
            <w:r>
              <w:t>A nurse practitioner offering appointments 3 days a week.</w:t>
            </w:r>
          </w:p>
          <w:p w14:paraId="07A2DC28" w14:textId="1B10C70B" w:rsidR="00A35B64" w:rsidRDefault="00A35B64" w:rsidP="00766A5D">
            <w:r>
              <w:t>We have also introduced a nursing associate.</w:t>
            </w:r>
          </w:p>
          <w:p w14:paraId="0B220B17" w14:textId="3A2EFB91" w:rsidR="00766A5D" w:rsidRDefault="00766A5D" w:rsidP="00766A5D">
            <w:r>
              <w:lastRenderedPageBreak/>
              <w:t>We have</w:t>
            </w:r>
            <w:r w:rsidR="00A35B64">
              <w:t xml:space="preserve"> also increased our locums and currently have </w:t>
            </w:r>
            <w:proofErr w:type="gramStart"/>
            <w:r w:rsidR="00A35B64">
              <w:t>3</w:t>
            </w:r>
            <w:r>
              <w:t xml:space="preserve">  GP</w:t>
            </w:r>
            <w:proofErr w:type="gramEnd"/>
            <w:r>
              <w:t xml:space="preserve"> locums </w:t>
            </w:r>
          </w:p>
          <w:p w14:paraId="3410334B" w14:textId="77777777" w:rsidR="00766A5D" w:rsidRDefault="00766A5D" w:rsidP="00766A5D"/>
          <w:p w14:paraId="6C8C9817" w14:textId="58F71028" w:rsidR="00766A5D" w:rsidRDefault="00A35B64" w:rsidP="00766A5D">
            <w:r>
              <w:t xml:space="preserve">We are able to signpost or book patients with </w:t>
            </w:r>
            <w:r w:rsidR="00766A5D">
              <w:t xml:space="preserve">extended Access </w:t>
            </w:r>
            <w:r>
              <w:t>7</w:t>
            </w:r>
            <w:r w:rsidR="00766A5D">
              <w:t xml:space="preserve"> days a week, with appointment times being outside of our practice hours.</w:t>
            </w:r>
          </w:p>
          <w:p w14:paraId="6154C776" w14:textId="77777777" w:rsidR="00A35B64" w:rsidRDefault="00A35B64" w:rsidP="00766A5D"/>
          <w:p w14:paraId="7D880345" w14:textId="58573399" w:rsidR="00A35B64" w:rsidRDefault="00A35B64" w:rsidP="00766A5D">
            <w:r>
              <w:t>As a member of Crest PCN we have a wider team of professional all of which are signposted to in order to meet patient need.</w:t>
            </w:r>
          </w:p>
          <w:p w14:paraId="23296260" w14:textId="77777777" w:rsidR="00A35B64" w:rsidRDefault="00A35B64" w:rsidP="00766A5D"/>
          <w:p w14:paraId="68B38E02" w14:textId="77777777" w:rsidR="00766A5D" w:rsidRDefault="00766A5D" w:rsidP="00766A5D"/>
          <w:p w14:paraId="1CBC318D" w14:textId="77777777" w:rsidR="00766A5D" w:rsidRDefault="00766A5D" w:rsidP="0008659C">
            <w:pPr>
              <w:jc w:val="center"/>
            </w:pPr>
          </w:p>
          <w:p w14:paraId="7AC5BEEB" w14:textId="77777777" w:rsidR="00766A5D" w:rsidRDefault="00766A5D" w:rsidP="0008659C">
            <w:pPr>
              <w:jc w:val="center"/>
            </w:pPr>
          </w:p>
        </w:tc>
      </w:tr>
      <w:tr w:rsidR="0008659C" w14:paraId="2D6B127D" w14:textId="77777777" w:rsidTr="0008659C">
        <w:tc>
          <w:tcPr>
            <w:tcW w:w="3095" w:type="dxa"/>
          </w:tcPr>
          <w:p w14:paraId="4633FAC6" w14:textId="77777777" w:rsidR="0008659C" w:rsidRDefault="00766A5D" w:rsidP="0008659C">
            <w:r>
              <w:lastRenderedPageBreak/>
              <w:t>How easy is it to speak to your preferred GP when you would like to?</w:t>
            </w:r>
          </w:p>
        </w:tc>
        <w:tc>
          <w:tcPr>
            <w:tcW w:w="3095" w:type="dxa"/>
          </w:tcPr>
          <w:p w14:paraId="53286B2D" w14:textId="40EA8EB2" w:rsidR="0008659C" w:rsidRDefault="00A35B64" w:rsidP="0008659C">
            <w:pPr>
              <w:jc w:val="center"/>
            </w:pPr>
            <w:r>
              <w:t>37</w:t>
            </w:r>
            <w:r w:rsidR="00766A5D">
              <w:t xml:space="preserve">% felt they usually get to see or speak to their preferred GP, However, </w:t>
            </w:r>
            <w:r>
              <w:t>63</w:t>
            </w:r>
            <w:r w:rsidR="00766A5D">
              <w:t>% had mixed feeling</w:t>
            </w:r>
          </w:p>
        </w:tc>
        <w:tc>
          <w:tcPr>
            <w:tcW w:w="3096" w:type="dxa"/>
          </w:tcPr>
          <w:p w14:paraId="50A470BE" w14:textId="77777777" w:rsidR="0008659C" w:rsidRDefault="00766A5D" w:rsidP="0008659C">
            <w:pPr>
              <w:jc w:val="center"/>
            </w:pPr>
            <w:r>
              <w:t>We have increased our clinical capacity to meet with demand, however, due to the increase in complex cases with conditions getting worse and new ones emerging, it is not always possible to speak to your preferred GP on the day and at the time you wish to speak to them, however, this is constantly under review. Our practice policy is to ensure patients are seen by a GP if the appointment is urgent, however, if it is non urgent a routine appointment can be made with the GP of your choice.</w:t>
            </w:r>
          </w:p>
          <w:p w14:paraId="4F86093B" w14:textId="77777777" w:rsidR="0008659C" w:rsidRDefault="0008659C" w:rsidP="0008659C">
            <w:pPr>
              <w:jc w:val="center"/>
            </w:pPr>
          </w:p>
          <w:p w14:paraId="641CFEF6" w14:textId="77777777" w:rsidR="0008659C" w:rsidRDefault="0008659C" w:rsidP="0008659C">
            <w:pPr>
              <w:jc w:val="center"/>
            </w:pPr>
          </w:p>
          <w:p w14:paraId="476E1E19" w14:textId="77777777" w:rsidR="0008659C" w:rsidRDefault="0008659C" w:rsidP="0008659C">
            <w:pPr>
              <w:jc w:val="center"/>
            </w:pPr>
          </w:p>
          <w:p w14:paraId="66859326" w14:textId="77777777" w:rsidR="0008659C" w:rsidRDefault="0008659C" w:rsidP="0008659C">
            <w:pPr>
              <w:jc w:val="center"/>
            </w:pPr>
          </w:p>
        </w:tc>
      </w:tr>
      <w:tr w:rsidR="00766A5D" w14:paraId="03F5A018" w14:textId="77777777" w:rsidTr="0008659C">
        <w:tc>
          <w:tcPr>
            <w:tcW w:w="3095" w:type="dxa"/>
          </w:tcPr>
          <w:p w14:paraId="7FB11EA5" w14:textId="77777777" w:rsidR="00766A5D" w:rsidRDefault="00766A5D" w:rsidP="0008659C">
            <w:r>
              <w:t>Do you have enough support from local services or organisations in the last 12 months to help manage your long term conditions (or condition)?</w:t>
            </w:r>
          </w:p>
        </w:tc>
        <w:tc>
          <w:tcPr>
            <w:tcW w:w="3095" w:type="dxa"/>
          </w:tcPr>
          <w:p w14:paraId="48F1ACF5" w14:textId="32F421BA" w:rsidR="00766A5D" w:rsidRDefault="00A35B64" w:rsidP="0008659C">
            <w:pPr>
              <w:jc w:val="center"/>
            </w:pPr>
            <w:r>
              <w:t>42</w:t>
            </w:r>
            <w:r w:rsidR="00766A5D">
              <w:t xml:space="preserve">% felt they had enough support, however </w:t>
            </w:r>
            <w:r>
              <w:t>58</w:t>
            </w:r>
            <w:r w:rsidR="00766A5D">
              <w:t>% did not feel they had enough support.</w:t>
            </w:r>
          </w:p>
        </w:tc>
        <w:tc>
          <w:tcPr>
            <w:tcW w:w="3096" w:type="dxa"/>
          </w:tcPr>
          <w:p w14:paraId="7A850725" w14:textId="77777777" w:rsidR="00766A5D" w:rsidRDefault="00766A5D" w:rsidP="00766A5D">
            <w:pPr>
              <w:jc w:val="center"/>
            </w:pPr>
            <w:r>
              <w:t>Our practice is part of Havering Crest PCN within this group of GP practices, we have access to the following services, some of which are based within the practice.</w:t>
            </w:r>
          </w:p>
          <w:p w14:paraId="5C7015F8" w14:textId="77777777" w:rsidR="00766A5D" w:rsidRDefault="00766A5D" w:rsidP="00766A5D">
            <w:pPr>
              <w:pStyle w:val="ListParagraph"/>
              <w:numPr>
                <w:ilvl w:val="0"/>
                <w:numId w:val="3"/>
              </w:numPr>
            </w:pPr>
            <w:r>
              <w:t>Podiatrist</w:t>
            </w:r>
          </w:p>
          <w:p w14:paraId="5307AAED" w14:textId="77777777" w:rsidR="00766A5D" w:rsidRDefault="00766A5D" w:rsidP="00766A5D">
            <w:pPr>
              <w:pStyle w:val="ListParagraph"/>
              <w:numPr>
                <w:ilvl w:val="0"/>
                <w:numId w:val="3"/>
              </w:numPr>
            </w:pPr>
            <w:r>
              <w:t>Social Prescriber</w:t>
            </w:r>
          </w:p>
          <w:p w14:paraId="68352C26" w14:textId="77777777" w:rsidR="00766A5D" w:rsidRDefault="00766A5D" w:rsidP="00766A5D">
            <w:pPr>
              <w:pStyle w:val="ListParagraph"/>
              <w:numPr>
                <w:ilvl w:val="0"/>
                <w:numId w:val="3"/>
              </w:numPr>
            </w:pPr>
            <w:r>
              <w:t>Occupational Therapist</w:t>
            </w:r>
          </w:p>
          <w:p w14:paraId="1B043C7E" w14:textId="77777777" w:rsidR="00766A5D" w:rsidRDefault="00766A5D" w:rsidP="00766A5D">
            <w:pPr>
              <w:pStyle w:val="ListParagraph"/>
              <w:numPr>
                <w:ilvl w:val="0"/>
                <w:numId w:val="3"/>
              </w:numPr>
            </w:pPr>
            <w:r>
              <w:t>Clinical Pharmacist</w:t>
            </w:r>
          </w:p>
          <w:p w14:paraId="0C916C58" w14:textId="77777777" w:rsidR="00766A5D" w:rsidRDefault="00766A5D" w:rsidP="00766A5D">
            <w:pPr>
              <w:pStyle w:val="ListParagraph"/>
              <w:numPr>
                <w:ilvl w:val="0"/>
                <w:numId w:val="3"/>
              </w:numPr>
            </w:pPr>
            <w:r>
              <w:lastRenderedPageBreak/>
              <w:t>Physician Associate</w:t>
            </w:r>
          </w:p>
          <w:p w14:paraId="41F612C8" w14:textId="77777777" w:rsidR="00766A5D" w:rsidRDefault="00766A5D" w:rsidP="00766A5D">
            <w:pPr>
              <w:pStyle w:val="ListParagraph"/>
              <w:numPr>
                <w:ilvl w:val="0"/>
                <w:numId w:val="3"/>
              </w:numPr>
            </w:pPr>
            <w:r>
              <w:t>Physiotherapist</w:t>
            </w:r>
          </w:p>
          <w:p w14:paraId="183B5FF2" w14:textId="77777777" w:rsidR="00766A5D" w:rsidRDefault="00766A5D" w:rsidP="00766A5D">
            <w:pPr>
              <w:pStyle w:val="ListParagraph"/>
              <w:numPr>
                <w:ilvl w:val="0"/>
                <w:numId w:val="3"/>
              </w:numPr>
            </w:pPr>
            <w:r>
              <w:t>Health and Wellbeing Coach</w:t>
            </w:r>
          </w:p>
          <w:p w14:paraId="38DC7FDC" w14:textId="77777777" w:rsidR="00766A5D" w:rsidRDefault="00766A5D" w:rsidP="00766A5D">
            <w:pPr>
              <w:pStyle w:val="ListParagraph"/>
              <w:numPr>
                <w:ilvl w:val="0"/>
                <w:numId w:val="3"/>
              </w:numPr>
            </w:pPr>
            <w:r>
              <w:t>Care Co-ordinator</w:t>
            </w:r>
          </w:p>
          <w:p w14:paraId="7E21F68E" w14:textId="77777777" w:rsidR="00766A5D" w:rsidRDefault="00766A5D" w:rsidP="00766A5D">
            <w:pPr>
              <w:pStyle w:val="ListParagraph"/>
              <w:numPr>
                <w:ilvl w:val="0"/>
                <w:numId w:val="3"/>
              </w:numPr>
            </w:pPr>
            <w:r>
              <w:t>Pharmacy Technician</w:t>
            </w:r>
          </w:p>
          <w:p w14:paraId="2A5D6CEF" w14:textId="77777777" w:rsidR="00766A5D" w:rsidRDefault="00766A5D" w:rsidP="00766A5D">
            <w:r>
              <w:t>Having access to such services, support in managing long term conditions will continue to improve.</w:t>
            </w:r>
          </w:p>
          <w:p w14:paraId="0290B72E" w14:textId="77777777" w:rsidR="00517B47" w:rsidRDefault="00517B47" w:rsidP="00766A5D"/>
          <w:p w14:paraId="33489E82" w14:textId="6D3809B3" w:rsidR="00517B47" w:rsidRDefault="00517B47" w:rsidP="00766A5D">
            <w:r>
              <w:t>A leaflet is available in reception and on our website explaining the different services our practice team are made up of and how they can support you our patient.</w:t>
            </w:r>
          </w:p>
        </w:tc>
      </w:tr>
    </w:tbl>
    <w:p w14:paraId="010B7B69" w14:textId="77777777" w:rsidR="0008659C" w:rsidRDefault="0008659C" w:rsidP="00766A5D">
      <w:pPr>
        <w:jc w:val="center"/>
      </w:pPr>
    </w:p>
    <w:sectPr w:rsidR="0008659C" w:rsidSect="00B3529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E48E" w14:textId="77777777" w:rsidR="00766A5D" w:rsidRDefault="00766A5D" w:rsidP="00766A5D">
      <w:r>
        <w:separator/>
      </w:r>
    </w:p>
  </w:endnote>
  <w:endnote w:type="continuationSeparator" w:id="0">
    <w:p w14:paraId="2331C2A7" w14:textId="77777777" w:rsidR="00766A5D" w:rsidRDefault="00766A5D" w:rsidP="0076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261B" w14:textId="77777777" w:rsidR="00766A5D" w:rsidRDefault="00766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5BCF" w14:textId="77777777" w:rsidR="00766A5D" w:rsidRDefault="00766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CC6E" w14:textId="77777777" w:rsidR="00766A5D" w:rsidRDefault="00766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61F0" w14:textId="77777777" w:rsidR="00766A5D" w:rsidRDefault="00766A5D" w:rsidP="00766A5D">
      <w:r>
        <w:separator/>
      </w:r>
    </w:p>
  </w:footnote>
  <w:footnote w:type="continuationSeparator" w:id="0">
    <w:p w14:paraId="25B3C59D" w14:textId="77777777" w:rsidR="00766A5D" w:rsidRDefault="00766A5D" w:rsidP="0076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455E" w14:textId="77777777" w:rsidR="00766A5D" w:rsidRDefault="00766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E5FF" w14:textId="77777777" w:rsidR="00766A5D" w:rsidRDefault="00766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9DC0" w14:textId="77777777" w:rsidR="00766A5D" w:rsidRDefault="0076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40C28"/>
    <w:multiLevelType w:val="hybridMultilevel"/>
    <w:tmpl w:val="4AD08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E70DEC"/>
    <w:multiLevelType w:val="hybridMultilevel"/>
    <w:tmpl w:val="388C9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220F6D"/>
    <w:multiLevelType w:val="hybridMultilevel"/>
    <w:tmpl w:val="4FE2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594999">
    <w:abstractNumId w:val="2"/>
  </w:num>
  <w:num w:numId="2" w16cid:durableId="297731241">
    <w:abstractNumId w:val="0"/>
  </w:num>
  <w:num w:numId="3" w16cid:durableId="521820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9C"/>
    <w:rsid w:val="00076FC8"/>
    <w:rsid w:val="0008659C"/>
    <w:rsid w:val="00517B47"/>
    <w:rsid w:val="00766A5D"/>
    <w:rsid w:val="00A35B64"/>
    <w:rsid w:val="00B3529C"/>
    <w:rsid w:val="00E302BE"/>
    <w:rsid w:val="00E32F35"/>
    <w:rsid w:val="00F1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6999"/>
  <w15:docId w15:val="{9F96649D-2173-44BA-BA13-EEFEA606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A5D"/>
    <w:pPr>
      <w:tabs>
        <w:tab w:val="center" w:pos="4513"/>
        <w:tab w:val="right" w:pos="9026"/>
      </w:tabs>
    </w:pPr>
  </w:style>
  <w:style w:type="character" w:customStyle="1" w:styleId="HeaderChar">
    <w:name w:val="Header Char"/>
    <w:basedOn w:val="DefaultParagraphFont"/>
    <w:link w:val="Header"/>
    <w:uiPriority w:val="99"/>
    <w:rsid w:val="00766A5D"/>
  </w:style>
  <w:style w:type="paragraph" w:styleId="Footer">
    <w:name w:val="footer"/>
    <w:basedOn w:val="Normal"/>
    <w:link w:val="FooterChar"/>
    <w:uiPriority w:val="99"/>
    <w:unhideWhenUsed/>
    <w:rsid w:val="00766A5D"/>
    <w:pPr>
      <w:tabs>
        <w:tab w:val="center" w:pos="4513"/>
        <w:tab w:val="right" w:pos="9026"/>
      </w:tabs>
    </w:pPr>
  </w:style>
  <w:style w:type="character" w:customStyle="1" w:styleId="FooterChar">
    <w:name w:val="Footer Char"/>
    <w:basedOn w:val="DefaultParagraphFont"/>
    <w:link w:val="Footer"/>
    <w:uiPriority w:val="99"/>
    <w:rsid w:val="00766A5D"/>
  </w:style>
  <w:style w:type="paragraph" w:styleId="ListParagraph">
    <w:name w:val="List Paragraph"/>
    <w:basedOn w:val="Normal"/>
    <w:uiPriority w:val="34"/>
    <w:qFormat/>
    <w:rsid w:val="00766A5D"/>
    <w:pPr>
      <w:ind w:left="720"/>
      <w:contextualSpacing/>
    </w:pPr>
  </w:style>
  <w:style w:type="paragraph" w:styleId="BalloonText">
    <w:name w:val="Balloon Text"/>
    <w:basedOn w:val="Normal"/>
    <w:link w:val="BalloonTextChar"/>
    <w:uiPriority w:val="99"/>
    <w:semiHidden/>
    <w:unhideWhenUsed/>
    <w:rsid w:val="00766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Austin Tippi (F82638) Practice Manager</cp:lastModifiedBy>
  <cp:revision>4</cp:revision>
  <cp:lastPrinted>2023-11-29T09:19:00Z</cp:lastPrinted>
  <dcterms:created xsi:type="dcterms:W3CDTF">2023-11-29T12:51:00Z</dcterms:created>
  <dcterms:modified xsi:type="dcterms:W3CDTF">2023-11-29T13:23:00Z</dcterms:modified>
</cp:coreProperties>
</file>